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Nextcloud Client: Enhancing the Android App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3"/>
          <w:szCs w:val="23"/>
          <w:rtl w:val="0"/>
        </w:rPr>
        <w:t xml:space="preserve">Chabeli Castano Arango, Ralph Calixte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9:30 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AM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for the following spring was estimated to be 20 points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0" w:firstLine="360"/>
        <w:rPr/>
      </w:pPr>
      <w:r w:rsidDel="00000000" w:rsidR="00000000" w:rsidRPr="00000000">
        <w:rPr>
          <w:rtl w:val="0"/>
        </w:rPr>
        <w:t xml:space="preserve">User Story &lt;1 - As a showcase presenter, I would like to prepare for the showcase to have the best possible presentation of my project&gt;  - 10 points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Chabeli Castano Arango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&lt;1 - As a showcase presenter, I would like to prepare for the showcase to have the best possible presentation of my project&gt;  - 10 points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Ralph Salnave Calixte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&lt;1 - As a showcase presenter, I would like to prepare for the showcase to have the best possible presentation of my project&gt;  - 10 points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uiWD1k1OwHR+O/17fRMjfjyEhw==">CgMxLjA4AHIhMVE4OWVTamdfRjZnWDRHdktOZTBJajlYRGVfR3hKNlla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